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2-Accent2"/>
        <w:tblpPr w:leftFromText="180" w:rightFromText="180" w:vertAnchor="page" w:horzAnchor="margin" w:tblpY="2245"/>
        <w:tblW w:w="10242" w:type="dxa"/>
        <w:tblLook w:val="04A0" w:firstRow="1" w:lastRow="0" w:firstColumn="1" w:lastColumn="0" w:noHBand="0" w:noVBand="1"/>
      </w:tblPr>
      <w:tblGrid>
        <w:gridCol w:w="1908"/>
        <w:gridCol w:w="8334"/>
      </w:tblGrid>
      <w:tr w:rsidR="0011683E" w:rsidRPr="00A85E37" w:rsidTr="0011683E">
        <w:trPr>
          <w:cnfStyle w:val="100000000000" w:firstRow="1" w:lastRow="0" w:firstColumn="0" w:lastColumn="0" w:oddVBand="0" w:evenVBand="0" w:oddHBand="0" w:evenHBand="0" w:firstRowFirstColumn="0" w:firstRowLastColumn="0" w:lastRowFirstColumn="0" w:lastRowLastColumn="0"/>
          <w:trHeight w:val="251"/>
        </w:trPr>
        <w:tc>
          <w:tcPr>
            <w:cnfStyle w:val="001000000100" w:firstRow="0" w:lastRow="0" w:firstColumn="1" w:lastColumn="0" w:oddVBand="0" w:evenVBand="0" w:oddHBand="0" w:evenHBand="0" w:firstRowFirstColumn="1" w:firstRowLastColumn="0" w:lastRowFirstColumn="0" w:lastRowLastColumn="0"/>
            <w:tcW w:w="1908" w:type="dxa"/>
          </w:tcPr>
          <w:p w:rsidR="0011683E" w:rsidRPr="00A85E37" w:rsidRDefault="0011683E" w:rsidP="0011683E">
            <w:pPr>
              <w:rPr>
                <w:rFonts w:ascii="Arial" w:hAnsi="Arial" w:cs="Arial"/>
                <w:sz w:val="20"/>
                <w:szCs w:val="20"/>
              </w:rPr>
            </w:pPr>
            <w:r w:rsidRPr="00A85E37">
              <w:rPr>
                <w:rFonts w:ascii="Arial" w:hAnsi="Arial" w:cs="Arial"/>
                <w:sz w:val="20"/>
                <w:szCs w:val="20"/>
              </w:rPr>
              <w:t xml:space="preserve">Project Name </w:t>
            </w:r>
          </w:p>
        </w:tc>
        <w:tc>
          <w:tcPr>
            <w:tcW w:w="8334" w:type="dxa"/>
          </w:tcPr>
          <w:p w:rsidR="0011683E" w:rsidRPr="00A85E37" w:rsidRDefault="0011683E" w:rsidP="0011683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Right school – safe future</w:t>
            </w:r>
          </w:p>
        </w:tc>
      </w:tr>
      <w:tr w:rsidR="0011683E" w:rsidRPr="00A85E37" w:rsidTr="0011683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08" w:type="dxa"/>
          </w:tcPr>
          <w:p w:rsidR="0011683E" w:rsidRPr="00A85E37" w:rsidRDefault="0011683E" w:rsidP="0011683E">
            <w:pPr>
              <w:rPr>
                <w:rFonts w:ascii="Arial" w:hAnsi="Arial" w:cs="Arial"/>
                <w:sz w:val="20"/>
                <w:szCs w:val="20"/>
              </w:rPr>
            </w:pPr>
            <w:r w:rsidRPr="00A85E37">
              <w:rPr>
                <w:rFonts w:ascii="Arial" w:hAnsi="Arial" w:cs="Arial"/>
                <w:sz w:val="20"/>
                <w:szCs w:val="20"/>
              </w:rPr>
              <w:t>Country</w:t>
            </w:r>
          </w:p>
        </w:tc>
        <w:tc>
          <w:tcPr>
            <w:tcW w:w="8334" w:type="dxa"/>
          </w:tcPr>
          <w:p w:rsidR="0011683E" w:rsidRPr="00A85E37" w:rsidRDefault="0011683E" w:rsidP="0011683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Bosnia and Herzegovina</w:t>
            </w:r>
          </w:p>
        </w:tc>
      </w:tr>
      <w:tr w:rsidR="0011683E" w:rsidRPr="00A85E37" w:rsidTr="0011683E">
        <w:trPr>
          <w:trHeight w:val="262"/>
        </w:trPr>
        <w:tc>
          <w:tcPr>
            <w:cnfStyle w:val="001000000000" w:firstRow="0" w:lastRow="0" w:firstColumn="1" w:lastColumn="0" w:oddVBand="0" w:evenVBand="0" w:oddHBand="0" w:evenHBand="0" w:firstRowFirstColumn="0" w:firstRowLastColumn="0" w:lastRowFirstColumn="0" w:lastRowLastColumn="0"/>
            <w:tcW w:w="1908" w:type="dxa"/>
          </w:tcPr>
          <w:p w:rsidR="0011683E" w:rsidRPr="00A85E37" w:rsidRDefault="0011683E" w:rsidP="0011683E">
            <w:pPr>
              <w:rPr>
                <w:rFonts w:ascii="Arial" w:hAnsi="Arial" w:cs="Arial"/>
                <w:sz w:val="20"/>
                <w:szCs w:val="20"/>
              </w:rPr>
            </w:pPr>
            <w:r w:rsidRPr="00A85E37">
              <w:rPr>
                <w:rFonts w:ascii="Arial" w:hAnsi="Arial" w:cs="Arial"/>
                <w:sz w:val="20"/>
                <w:szCs w:val="20"/>
              </w:rPr>
              <w:t xml:space="preserve">Project region </w:t>
            </w:r>
          </w:p>
        </w:tc>
        <w:tc>
          <w:tcPr>
            <w:tcW w:w="8334" w:type="dxa"/>
          </w:tcPr>
          <w:p w:rsidR="0011683E" w:rsidRDefault="0011683E" w:rsidP="0011683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Banja Luka and </w:t>
            </w:r>
            <w:proofErr w:type="spellStart"/>
            <w:r>
              <w:rPr>
                <w:rFonts w:ascii="Arial" w:hAnsi="Arial" w:cs="Arial"/>
              </w:rPr>
              <w:t>Zenica</w:t>
            </w:r>
            <w:proofErr w:type="spellEnd"/>
          </w:p>
          <w:p w:rsidR="0011683E" w:rsidRPr="00A85E37" w:rsidRDefault="0011683E" w:rsidP="0011683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1683E" w:rsidRPr="00A85E37" w:rsidTr="0011683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08" w:type="dxa"/>
          </w:tcPr>
          <w:p w:rsidR="0011683E" w:rsidRPr="00A85E37" w:rsidRDefault="0011683E" w:rsidP="0011683E">
            <w:pPr>
              <w:rPr>
                <w:rFonts w:ascii="Arial" w:hAnsi="Arial" w:cs="Arial"/>
                <w:sz w:val="20"/>
                <w:szCs w:val="20"/>
              </w:rPr>
            </w:pPr>
            <w:r w:rsidRPr="00A85E37">
              <w:rPr>
                <w:rFonts w:ascii="Arial" w:hAnsi="Arial" w:cs="Arial"/>
                <w:sz w:val="20"/>
                <w:szCs w:val="20"/>
              </w:rPr>
              <w:t xml:space="preserve">Initial Situation </w:t>
            </w:r>
          </w:p>
        </w:tc>
        <w:tc>
          <w:tcPr>
            <w:tcW w:w="8334" w:type="dxa"/>
          </w:tcPr>
          <w:p w:rsidR="0011683E" w:rsidRPr="00A85E37" w:rsidRDefault="0011683E" w:rsidP="0011683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 system for career counseling in </w:t>
            </w:r>
            <w:proofErr w:type="spellStart"/>
            <w:r>
              <w:rPr>
                <w:rFonts w:ascii="Arial" w:hAnsi="Arial" w:cs="Arial"/>
              </w:rPr>
              <w:t>BiH</w:t>
            </w:r>
            <w:proofErr w:type="spellEnd"/>
            <w:r>
              <w:rPr>
                <w:rFonts w:ascii="Arial" w:hAnsi="Arial" w:cs="Arial"/>
              </w:rPr>
              <w:t xml:space="preserve"> that could help in reduction of youth unemployment which is very high (60%)</w:t>
            </w:r>
          </w:p>
          <w:p w:rsidR="0011683E" w:rsidRPr="00A85E37" w:rsidRDefault="0011683E" w:rsidP="0011683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1683E" w:rsidRPr="00A85E37" w:rsidTr="0011683E">
        <w:trPr>
          <w:trHeight w:val="251"/>
        </w:trPr>
        <w:tc>
          <w:tcPr>
            <w:cnfStyle w:val="001000000000" w:firstRow="0" w:lastRow="0" w:firstColumn="1" w:lastColumn="0" w:oddVBand="0" w:evenVBand="0" w:oddHBand="0" w:evenHBand="0" w:firstRowFirstColumn="0" w:firstRowLastColumn="0" w:lastRowFirstColumn="0" w:lastRowLastColumn="0"/>
            <w:tcW w:w="1908" w:type="dxa"/>
          </w:tcPr>
          <w:p w:rsidR="0011683E" w:rsidRPr="00A85E37" w:rsidRDefault="0011683E" w:rsidP="0011683E">
            <w:pPr>
              <w:rPr>
                <w:rFonts w:ascii="Arial" w:hAnsi="Arial" w:cs="Arial"/>
                <w:sz w:val="20"/>
                <w:szCs w:val="20"/>
              </w:rPr>
            </w:pPr>
            <w:r w:rsidRPr="00A85E37">
              <w:rPr>
                <w:rFonts w:ascii="Arial" w:hAnsi="Arial" w:cs="Arial"/>
                <w:sz w:val="20"/>
                <w:szCs w:val="20"/>
              </w:rPr>
              <w:t>Objectives</w:t>
            </w:r>
          </w:p>
        </w:tc>
        <w:tc>
          <w:tcPr>
            <w:tcW w:w="8334" w:type="dxa"/>
          </w:tcPr>
          <w:p w:rsidR="0011683E" w:rsidRPr="00A85E37" w:rsidRDefault="0011683E" w:rsidP="0011683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To make sustainable system for career counseling that could help the reduction of youth unemployment</w:t>
            </w:r>
          </w:p>
          <w:p w:rsidR="0011683E" w:rsidRPr="00A85E37" w:rsidRDefault="0011683E" w:rsidP="0011683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1683E" w:rsidRPr="00A85E37" w:rsidTr="0011683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908" w:type="dxa"/>
          </w:tcPr>
          <w:p w:rsidR="0011683E" w:rsidRPr="00A85E37" w:rsidRDefault="0011683E" w:rsidP="0011683E">
            <w:pPr>
              <w:rPr>
                <w:rFonts w:ascii="Arial" w:hAnsi="Arial" w:cs="Arial"/>
                <w:sz w:val="20"/>
                <w:szCs w:val="20"/>
              </w:rPr>
            </w:pPr>
            <w:r w:rsidRPr="00A85E37">
              <w:rPr>
                <w:rFonts w:ascii="Arial" w:hAnsi="Arial" w:cs="Arial"/>
                <w:sz w:val="20"/>
                <w:szCs w:val="20"/>
              </w:rPr>
              <w:t>Expected Results</w:t>
            </w:r>
          </w:p>
        </w:tc>
        <w:tc>
          <w:tcPr>
            <w:tcW w:w="8334" w:type="dxa"/>
          </w:tcPr>
          <w:p w:rsidR="0011683E" w:rsidRPr="00A85E37" w:rsidRDefault="0011683E" w:rsidP="0011683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Sustainable services for career counseling (Fair of occupations, Web resource center for career counseling, initiation of Strategy for career counseling of Republic of </w:t>
            </w:r>
            <w:proofErr w:type="spellStart"/>
            <w:r>
              <w:rPr>
                <w:rFonts w:ascii="Arial" w:hAnsi="Arial" w:cs="Arial"/>
              </w:rPr>
              <w:t>Srpska</w:t>
            </w:r>
            <w:proofErr w:type="spellEnd"/>
            <w:r>
              <w:rPr>
                <w:rFonts w:ascii="Arial" w:hAnsi="Arial" w:cs="Arial"/>
              </w:rPr>
              <w:t>, 14 Local experts/trainers in career counseling)</w:t>
            </w:r>
          </w:p>
          <w:p w:rsidR="0011683E" w:rsidRPr="00A85E37" w:rsidRDefault="0011683E" w:rsidP="0011683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1683E" w:rsidRPr="00A85E37" w:rsidTr="0011683E">
        <w:trPr>
          <w:trHeight w:val="262"/>
        </w:trPr>
        <w:tc>
          <w:tcPr>
            <w:cnfStyle w:val="001000000000" w:firstRow="0" w:lastRow="0" w:firstColumn="1" w:lastColumn="0" w:oddVBand="0" w:evenVBand="0" w:oddHBand="0" w:evenHBand="0" w:firstRowFirstColumn="0" w:firstRowLastColumn="0" w:lastRowFirstColumn="0" w:lastRowLastColumn="0"/>
            <w:tcW w:w="1908" w:type="dxa"/>
          </w:tcPr>
          <w:p w:rsidR="0011683E" w:rsidRPr="00A85E37" w:rsidRDefault="0011683E" w:rsidP="0011683E">
            <w:pPr>
              <w:rPr>
                <w:rFonts w:ascii="Arial" w:hAnsi="Arial" w:cs="Arial"/>
                <w:sz w:val="20"/>
                <w:szCs w:val="20"/>
              </w:rPr>
            </w:pPr>
            <w:r w:rsidRPr="00A85E37">
              <w:rPr>
                <w:rFonts w:ascii="Arial" w:hAnsi="Arial" w:cs="Arial"/>
                <w:sz w:val="20"/>
                <w:szCs w:val="20"/>
              </w:rPr>
              <w:t xml:space="preserve">Beneficiaries </w:t>
            </w:r>
          </w:p>
        </w:tc>
        <w:tc>
          <w:tcPr>
            <w:tcW w:w="8334" w:type="dxa"/>
          </w:tcPr>
          <w:p w:rsidR="0011683E" w:rsidRDefault="0011683E" w:rsidP="0011683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Primary schools (pupils and school counselors), High schools</w:t>
            </w:r>
          </w:p>
          <w:p w:rsidR="0011683E" w:rsidRPr="00A85E37" w:rsidRDefault="0011683E" w:rsidP="0011683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1683E" w:rsidRPr="00A85E37" w:rsidTr="0011683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908" w:type="dxa"/>
          </w:tcPr>
          <w:p w:rsidR="0011683E" w:rsidRPr="00A85E37" w:rsidRDefault="0011683E" w:rsidP="0011683E">
            <w:pPr>
              <w:rPr>
                <w:rFonts w:ascii="Arial" w:hAnsi="Arial" w:cs="Arial"/>
                <w:sz w:val="20"/>
                <w:szCs w:val="20"/>
              </w:rPr>
            </w:pPr>
            <w:r w:rsidRPr="00A85E37">
              <w:rPr>
                <w:rFonts w:ascii="Arial" w:hAnsi="Arial" w:cs="Arial"/>
                <w:sz w:val="20"/>
                <w:szCs w:val="20"/>
              </w:rPr>
              <w:t>Implementing Partners</w:t>
            </w:r>
          </w:p>
        </w:tc>
        <w:tc>
          <w:tcPr>
            <w:tcW w:w="8334" w:type="dxa"/>
          </w:tcPr>
          <w:p w:rsidR="0011683E" w:rsidRPr="00A85E37" w:rsidRDefault="0011683E" w:rsidP="0011683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roofErr w:type="spellStart"/>
            <w:r>
              <w:rPr>
                <w:rFonts w:ascii="Arial" w:hAnsi="Arial" w:cs="Arial"/>
              </w:rPr>
              <w:t>Omladinski</w:t>
            </w:r>
            <w:proofErr w:type="spellEnd"/>
            <w:r>
              <w:rPr>
                <w:rFonts w:ascii="Arial" w:hAnsi="Arial" w:cs="Arial"/>
              </w:rPr>
              <w:t xml:space="preserve"> </w:t>
            </w:r>
            <w:proofErr w:type="spellStart"/>
            <w:r>
              <w:rPr>
                <w:rFonts w:ascii="Arial" w:hAnsi="Arial" w:cs="Arial"/>
              </w:rPr>
              <w:t>Kultunri</w:t>
            </w:r>
            <w:proofErr w:type="spellEnd"/>
            <w:r>
              <w:rPr>
                <w:rFonts w:ascii="Arial" w:hAnsi="Arial" w:cs="Arial"/>
              </w:rPr>
              <w:t xml:space="preserve"> </w:t>
            </w:r>
            <w:proofErr w:type="spellStart"/>
            <w:r>
              <w:rPr>
                <w:rFonts w:ascii="Arial" w:hAnsi="Arial" w:cs="Arial"/>
              </w:rPr>
              <w:t>Centar</w:t>
            </w:r>
            <w:proofErr w:type="spellEnd"/>
            <w:r>
              <w:rPr>
                <w:rFonts w:ascii="Arial" w:hAnsi="Arial" w:cs="Arial"/>
              </w:rPr>
              <w:t xml:space="preserve"> </w:t>
            </w:r>
          </w:p>
          <w:p w:rsidR="0011683E" w:rsidRPr="00A85E37" w:rsidRDefault="0011683E" w:rsidP="0011683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1683E" w:rsidRPr="00A85E37" w:rsidTr="0011683E">
        <w:trPr>
          <w:trHeight w:val="262"/>
        </w:trPr>
        <w:tc>
          <w:tcPr>
            <w:cnfStyle w:val="001000000000" w:firstRow="0" w:lastRow="0" w:firstColumn="1" w:lastColumn="0" w:oddVBand="0" w:evenVBand="0" w:oddHBand="0" w:evenHBand="0" w:firstRowFirstColumn="0" w:firstRowLastColumn="0" w:lastRowFirstColumn="0" w:lastRowLastColumn="0"/>
            <w:tcW w:w="1908" w:type="dxa"/>
          </w:tcPr>
          <w:p w:rsidR="0011683E" w:rsidRPr="00A85E37" w:rsidRDefault="0011683E" w:rsidP="0011683E">
            <w:pPr>
              <w:rPr>
                <w:rFonts w:ascii="Arial" w:hAnsi="Arial" w:cs="Arial"/>
                <w:sz w:val="20"/>
                <w:szCs w:val="20"/>
              </w:rPr>
            </w:pPr>
            <w:r w:rsidRPr="00A85E37">
              <w:rPr>
                <w:rFonts w:ascii="Arial" w:hAnsi="Arial" w:cs="Arial"/>
                <w:sz w:val="20"/>
                <w:szCs w:val="20"/>
              </w:rPr>
              <w:t>Description of  partner</w:t>
            </w:r>
          </w:p>
        </w:tc>
        <w:tc>
          <w:tcPr>
            <w:tcW w:w="8334" w:type="dxa"/>
          </w:tcPr>
          <w:p w:rsidR="00EF25BA" w:rsidRPr="00EF25BA" w:rsidRDefault="00EF25BA" w:rsidP="00EF25B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F25BA">
              <w:rPr>
                <w:rFonts w:ascii="Arial" w:hAnsi="Arial" w:cs="Arial"/>
              </w:rPr>
              <w:t>Youth Communication Centre (YCC) is a non-profit organization based in Banja Luka, established with the aim to promote values of civil society that operates on the local and regional level. With over 18 years of experience, we are continuously trying to improve the quality of life of young people and develop society of equal opportunities.</w:t>
            </w:r>
          </w:p>
          <w:p w:rsidR="00EF25BA" w:rsidRPr="00EF25BA" w:rsidRDefault="00EF25BA" w:rsidP="00EF25B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F25BA">
              <w:rPr>
                <w:rFonts w:ascii="Arial" w:hAnsi="Arial" w:cs="Arial"/>
              </w:rPr>
              <w:t>We have 5 program areas:</w:t>
            </w:r>
          </w:p>
          <w:p w:rsidR="00EF25BA" w:rsidRPr="00EF25BA" w:rsidRDefault="00EF25BA" w:rsidP="00EF25B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F25BA">
              <w:rPr>
                <w:rFonts w:ascii="Arial" w:hAnsi="Arial" w:cs="Arial"/>
              </w:rPr>
              <w:t>Volunteering</w:t>
            </w:r>
          </w:p>
          <w:p w:rsidR="00EF25BA" w:rsidRPr="00EF25BA" w:rsidRDefault="00EF25BA" w:rsidP="00EF25B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F25BA">
              <w:rPr>
                <w:rFonts w:ascii="Arial" w:hAnsi="Arial" w:cs="Arial"/>
              </w:rPr>
              <w:t>Peace-building activities and the development of democracy</w:t>
            </w:r>
          </w:p>
          <w:p w:rsidR="00EF25BA" w:rsidRPr="00EF25BA" w:rsidRDefault="00EF25BA" w:rsidP="00EF25B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F25BA">
              <w:rPr>
                <w:rFonts w:ascii="Arial" w:hAnsi="Arial" w:cs="Arial"/>
              </w:rPr>
              <w:t>Employment and entrepreneurship</w:t>
            </w:r>
          </w:p>
          <w:p w:rsidR="00EF25BA" w:rsidRPr="00EF25BA" w:rsidRDefault="00EF25BA" w:rsidP="00EF25B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F25BA">
              <w:rPr>
                <w:rFonts w:ascii="Arial" w:hAnsi="Arial" w:cs="Arial"/>
              </w:rPr>
              <w:t>Services in community (Psychosocial and educational)</w:t>
            </w:r>
          </w:p>
          <w:p w:rsidR="0011683E" w:rsidRPr="00A85E37" w:rsidRDefault="00EF25BA" w:rsidP="00EF25B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F25BA">
              <w:rPr>
                <w:rFonts w:ascii="Arial" w:hAnsi="Arial" w:cs="Arial"/>
              </w:rPr>
              <w:t>Radio Balkan</w:t>
            </w:r>
            <w:bookmarkStart w:id="0" w:name="_GoBack"/>
            <w:bookmarkEnd w:id="0"/>
          </w:p>
        </w:tc>
      </w:tr>
      <w:tr w:rsidR="0011683E" w:rsidRPr="00A85E37" w:rsidTr="0011683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908" w:type="dxa"/>
          </w:tcPr>
          <w:p w:rsidR="0011683E" w:rsidRPr="00A85E37" w:rsidRDefault="0011683E" w:rsidP="0011683E">
            <w:pPr>
              <w:rPr>
                <w:rFonts w:ascii="Arial" w:hAnsi="Arial" w:cs="Arial"/>
                <w:sz w:val="20"/>
                <w:szCs w:val="20"/>
              </w:rPr>
            </w:pPr>
            <w:r w:rsidRPr="00A85E37">
              <w:rPr>
                <w:rFonts w:ascii="Arial" w:hAnsi="Arial" w:cs="Arial"/>
                <w:sz w:val="20"/>
                <w:szCs w:val="20"/>
              </w:rPr>
              <w:t>Project Duration</w:t>
            </w:r>
          </w:p>
        </w:tc>
        <w:tc>
          <w:tcPr>
            <w:tcW w:w="8334" w:type="dxa"/>
          </w:tcPr>
          <w:p w:rsidR="0011683E" w:rsidRPr="00A85E37" w:rsidRDefault="0011683E" w:rsidP="0011683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2012-</w:t>
            </w:r>
          </w:p>
        </w:tc>
      </w:tr>
      <w:tr w:rsidR="0011683E" w:rsidRPr="00A85E37" w:rsidTr="0011683E">
        <w:trPr>
          <w:trHeight w:val="262"/>
        </w:trPr>
        <w:tc>
          <w:tcPr>
            <w:cnfStyle w:val="001000000000" w:firstRow="0" w:lastRow="0" w:firstColumn="1" w:lastColumn="0" w:oddVBand="0" w:evenVBand="0" w:oddHBand="0" w:evenHBand="0" w:firstRowFirstColumn="0" w:firstRowLastColumn="0" w:lastRowFirstColumn="0" w:lastRowLastColumn="0"/>
            <w:tcW w:w="1908" w:type="dxa"/>
          </w:tcPr>
          <w:p w:rsidR="0011683E" w:rsidRPr="00A85E37" w:rsidRDefault="0011683E" w:rsidP="0011683E">
            <w:pPr>
              <w:rPr>
                <w:rFonts w:ascii="Arial" w:hAnsi="Arial" w:cs="Arial"/>
                <w:sz w:val="20"/>
                <w:szCs w:val="20"/>
              </w:rPr>
            </w:pPr>
            <w:r w:rsidRPr="00A85E37">
              <w:rPr>
                <w:rFonts w:ascii="Arial" w:hAnsi="Arial" w:cs="Arial"/>
                <w:sz w:val="20"/>
                <w:szCs w:val="20"/>
              </w:rPr>
              <w:t xml:space="preserve">Responsible person and contacts </w:t>
            </w:r>
            <w:r>
              <w:rPr>
                <w:rFonts w:ascii="Arial" w:hAnsi="Arial" w:cs="Arial"/>
                <w:sz w:val="20"/>
                <w:szCs w:val="20"/>
              </w:rPr>
              <w:t xml:space="preserve">and website </w:t>
            </w:r>
          </w:p>
        </w:tc>
        <w:tc>
          <w:tcPr>
            <w:tcW w:w="8334" w:type="dxa"/>
          </w:tcPr>
          <w:p w:rsidR="0011683E" w:rsidRDefault="0011683E" w:rsidP="0011683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Ante </w:t>
            </w:r>
            <w:proofErr w:type="spellStart"/>
            <w:r>
              <w:rPr>
                <w:rFonts w:ascii="Arial" w:hAnsi="Arial" w:cs="Arial"/>
              </w:rPr>
              <w:t>Juric</w:t>
            </w:r>
            <w:proofErr w:type="spellEnd"/>
            <w:r>
              <w:rPr>
                <w:rFonts w:ascii="Arial" w:hAnsi="Arial" w:cs="Arial"/>
              </w:rPr>
              <w:t xml:space="preserve"> </w:t>
            </w:r>
            <w:proofErr w:type="spellStart"/>
            <w:r>
              <w:rPr>
                <w:rFonts w:ascii="Arial" w:hAnsi="Arial" w:cs="Arial"/>
              </w:rPr>
              <w:t>Marijanovic</w:t>
            </w:r>
            <w:proofErr w:type="spellEnd"/>
          </w:p>
          <w:p w:rsidR="0011683E" w:rsidRDefault="00EF25BA" w:rsidP="0011683E">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5" w:history="1">
              <w:r w:rsidR="0011683E" w:rsidRPr="00674262">
                <w:rPr>
                  <w:rStyle w:val="Hyperlink"/>
                  <w:rFonts w:ascii="Arial" w:hAnsi="Arial" w:cs="Arial"/>
                </w:rPr>
                <w:t>ante.juric@okcbl.org</w:t>
              </w:r>
            </w:hyperlink>
          </w:p>
          <w:p w:rsidR="0011683E" w:rsidRDefault="0011683E" w:rsidP="0011683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00 387 60 360 30 92</w:t>
            </w:r>
          </w:p>
          <w:p w:rsidR="0011683E" w:rsidRPr="00A85E37" w:rsidRDefault="00EF25BA" w:rsidP="0011683E">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6" w:history="1">
              <w:r w:rsidR="0011683E" w:rsidRPr="00674262">
                <w:rPr>
                  <w:rStyle w:val="Hyperlink"/>
                  <w:rFonts w:ascii="Arial" w:hAnsi="Arial" w:cs="Arial"/>
                </w:rPr>
                <w:t>www.okcbl.org</w:t>
              </w:r>
            </w:hyperlink>
            <w:r w:rsidR="0011683E">
              <w:rPr>
                <w:rFonts w:ascii="Arial" w:hAnsi="Arial" w:cs="Arial"/>
              </w:rPr>
              <w:t xml:space="preserve">, </w:t>
            </w:r>
            <w:hyperlink r:id="rId7" w:history="1">
              <w:r w:rsidR="0011683E" w:rsidRPr="00674262">
                <w:rPr>
                  <w:rStyle w:val="Hyperlink"/>
                  <w:rFonts w:ascii="Arial" w:hAnsi="Arial" w:cs="Arial"/>
                </w:rPr>
                <w:t>www.biznisguru.ba</w:t>
              </w:r>
            </w:hyperlink>
            <w:r w:rsidR="0011683E">
              <w:rPr>
                <w:rFonts w:ascii="Arial" w:hAnsi="Arial" w:cs="Arial"/>
              </w:rPr>
              <w:t xml:space="preserve"> </w:t>
            </w:r>
          </w:p>
        </w:tc>
      </w:tr>
    </w:tbl>
    <w:p w:rsidR="00225407" w:rsidRDefault="00A85E37">
      <w:pPr>
        <w:rPr>
          <w:rFonts w:ascii="Arial" w:hAnsi="Arial" w:cs="Arial"/>
        </w:rPr>
      </w:pPr>
      <w:r w:rsidRPr="00A85E37">
        <w:rPr>
          <w:rFonts w:ascii="Arial" w:hAnsi="Arial" w:cs="Arial"/>
          <w:noProof/>
        </w:rPr>
        <w:drawing>
          <wp:anchor distT="0" distB="0" distL="114300" distR="114300" simplePos="0" relativeHeight="251658240" behindDoc="1" locked="0" layoutInCell="1" allowOverlap="1" wp14:anchorId="2849191E" wp14:editId="175550BE">
            <wp:simplePos x="0" y="0"/>
            <wp:positionH relativeFrom="column">
              <wp:posOffset>4267200</wp:posOffset>
            </wp:positionH>
            <wp:positionV relativeFrom="paragraph">
              <wp:posOffset>-365760</wp:posOffset>
            </wp:positionV>
            <wp:extent cx="2015490" cy="601980"/>
            <wp:effectExtent l="0" t="0" r="3810" b="7620"/>
            <wp:wrapTight wrapText="bothSides">
              <wp:wrapPolygon edited="0">
                <wp:start x="0" y="0"/>
                <wp:lineTo x="0" y="21190"/>
                <wp:lineTo x="21437" y="21190"/>
                <wp:lineTo x="214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ar-Suisse_SLA_Logo_rgb_eu jpeg 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5490" cy="601980"/>
                    </a:xfrm>
                    <a:prstGeom prst="rect">
                      <a:avLst/>
                    </a:prstGeom>
                  </pic:spPr>
                </pic:pic>
              </a:graphicData>
            </a:graphic>
            <wp14:sizeRelH relativeFrom="page">
              <wp14:pctWidth>0</wp14:pctWidth>
            </wp14:sizeRelH>
            <wp14:sizeRelV relativeFrom="page">
              <wp14:pctHeight>0</wp14:pctHeight>
            </wp14:sizeRelV>
          </wp:anchor>
        </w:drawing>
      </w:r>
    </w:p>
    <w:sectPr w:rsidR="00225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37"/>
    <w:rsid w:val="0011683E"/>
    <w:rsid w:val="001442C1"/>
    <w:rsid w:val="001551BF"/>
    <w:rsid w:val="00225407"/>
    <w:rsid w:val="00327903"/>
    <w:rsid w:val="00403706"/>
    <w:rsid w:val="004E21C0"/>
    <w:rsid w:val="00505462"/>
    <w:rsid w:val="00520A33"/>
    <w:rsid w:val="005E23D7"/>
    <w:rsid w:val="007C6C50"/>
    <w:rsid w:val="008765AE"/>
    <w:rsid w:val="00A778E6"/>
    <w:rsid w:val="00A85E37"/>
    <w:rsid w:val="00B62DE0"/>
    <w:rsid w:val="00C351BF"/>
    <w:rsid w:val="00EF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rsid w:val="00A85E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A8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E37"/>
    <w:rPr>
      <w:rFonts w:ascii="Tahoma" w:hAnsi="Tahoma" w:cs="Tahoma"/>
      <w:sz w:val="16"/>
      <w:szCs w:val="16"/>
    </w:rPr>
  </w:style>
  <w:style w:type="character" w:styleId="Hyperlink">
    <w:name w:val="Hyperlink"/>
    <w:basedOn w:val="DefaultParagraphFont"/>
    <w:uiPriority w:val="99"/>
    <w:unhideWhenUsed/>
    <w:rsid w:val="005E23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rsid w:val="00A85E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A8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E37"/>
    <w:rPr>
      <w:rFonts w:ascii="Tahoma" w:hAnsi="Tahoma" w:cs="Tahoma"/>
      <w:sz w:val="16"/>
      <w:szCs w:val="16"/>
    </w:rPr>
  </w:style>
  <w:style w:type="character" w:styleId="Hyperlink">
    <w:name w:val="Hyperlink"/>
    <w:basedOn w:val="DefaultParagraphFont"/>
    <w:uiPriority w:val="99"/>
    <w:unhideWhenUsed/>
    <w:rsid w:val="005E2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iznisguru.b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kcbl.org" TargetMode="External"/><Relationship Id="rId5" Type="http://schemas.openxmlformats.org/officeDocument/2006/relationships/hyperlink" Target="mailto:ante.juric@okcb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12</cp:revision>
  <dcterms:created xsi:type="dcterms:W3CDTF">2014-10-24T10:43:00Z</dcterms:created>
  <dcterms:modified xsi:type="dcterms:W3CDTF">2015-03-13T09:44:00Z</dcterms:modified>
</cp:coreProperties>
</file>